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F6F" w:rsidRPr="00C51F6F" w:rsidRDefault="00C51F6F" w:rsidP="00C51F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1F6F">
        <w:rPr>
          <w:rFonts w:ascii="Times New Roman" w:hAnsi="Times New Roman"/>
          <w:b/>
          <w:bCs/>
          <w:sz w:val="24"/>
          <w:szCs w:val="24"/>
        </w:rPr>
        <w:t>Ответы на тестовые задания муниципального этапа Всероссийской олимпиады школьников по технологии 2017-2018 учебного года</w:t>
      </w:r>
    </w:p>
    <w:p w:rsidR="00C51F6F" w:rsidRPr="00C51F6F" w:rsidRDefault="00C51F6F" w:rsidP="00C51F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1F6F">
        <w:rPr>
          <w:rFonts w:ascii="Times New Roman" w:hAnsi="Times New Roman"/>
          <w:b/>
          <w:bCs/>
          <w:sz w:val="24"/>
          <w:szCs w:val="24"/>
        </w:rPr>
        <w:t xml:space="preserve"> (номинация «Культура дома и декоративно-прикладное творчество»)</w:t>
      </w:r>
    </w:p>
    <w:p w:rsidR="00C51F6F" w:rsidRPr="00C51F6F" w:rsidRDefault="00C51F6F" w:rsidP="00C51F6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1F6F">
        <w:rPr>
          <w:rFonts w:ascii="Times New Roman" w:hAnsi="Times New Roman" w:cs="Times New Roman"/>
          <w:b/>
          <w:sz w:val="24"/>
          <w:szCs w:val="24"/>
        </w:rPr>
        <w:t xml:space="preserve"> 8-9 класс</w:t>
      </w:r>
    </w:p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9355"/>
      </w:tblGrid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51F6F" w:rsidRPr="00C51F6F" w:rsidTr="00E676CF">
        <w:trPr>
          <w:trHeight w:val="382"/>
        </w:trPr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5" w:type="dxa"/>
          </w:tcPr>
          <w:p w:rsidR="00C51F6F" w:rsidRPr="00C51F6F" w:rsidRDefault="0017267B" w:rsidP="0017267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пищи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5" w:type="dxa"/>
          </w:tcPr>
          <w:p w:rsidR="00C51F6F" w:rsidRPr="00C51F6F" w:rsidRDefault="00523E6B" w:rsidP="00C51F6F">
            <w:pPr>
              <w:widowControl w:val="0"/>
              <w:shd w:val="clear" w:color="auto" w:fill="FFFFFF"/>
              <w:tabs>
                <w:tab w:val="left" w:pos="426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>салат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>б, в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autoSpaceDE w:val="0"/>
              <w:autoSpaceDN w:val="0"/>
              <w:adjustRightInd w:val="0"/>
              <w:spacing w:line="274" w:lineRule="exact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lang w:eastAsia="ru-RU"/>
              </w:rPr>
              <w:t xml:space="preserve">Картошку, капусту, морковку, горох, петрушку и свёклу. </w:t>
            </w:r>
          </w:p>
          <w:p w:rsidR="00C51F6F" w:rsidRPr="00C51F6F" w:rsidRDefault="00C51F6F" w:rsidP="00C51F6F">
            <w:pPr>
              <w:autoSpaceDE w:val="0"/>
              <w:autoSpaceDN w:val="0"/>
              <w:adjustRightInd w:val="0"/>
              <w:spacing w:line="274" w:lineRule="exact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lang w:eastAsia="ru-RU"/>
              </w:rPr>
              <w:t>«И суп овощной оказался не плох!».</w:t>
            </w:r>
          </w:p>
          <w:p w:rsidR="00C51F6F" w:rsidRPr="00C51F6F" w:rsidRDefault="00C51F6F" w:rsidP="00C51F6F">
            <w:pPr>
              <w:tabs>
                <w:tab w:val="left" w:pos="3133"/>
                <w:tab w:val="left" w:pos="8714"/>
                <w:tab w:val="left" w:leader="underscore" w:pos="8794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lang w:eastAsia="ru-RU"/>
              </w:rPr>
              <w:t>Ответ считать правильным, если учащиеся либо допишут стихотворение, либо дадут</w:t>
            </w:r>
            <w:r w:rsidRPr="00C51F6F">
              <w:rPr>
                <w:rFonts w:ascii="Times New Roman" w:eastAsia="Times New Roman" w:hAnsi="Times New Roman" w:cs="Times New Roman"/>
                <w:lang w:eastAsia="ru-RU"/>
              </w:rPr>
              <w:br/>
              <w:t>ответ, что блюдо - это овощной суп.</w:t>
            </w:r>
            <w:r w:rsidRPr="00C51F6F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C51F6F" w:rsidRPr="00C51F6F" w:rsidRDefault="00C51F6F" w:rsidP="00C51F6F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5" w:type="dxa"/>
          </w:tcPr>
          <w:p w:rsidR="00C51F6F" w:rsidRPr="00C51F6F" w:rsidRDefault="00E73BB5" w:rsidP="00C51F6F">
            <w:pPr>
              <w:tabs>
                <w:tab w:val="left" w:pos="1708"/>
                <w:tab w:val="left" w:leader="underscore" w:pos="9173"/>
              </w:tabs>
              <w:autoSpaceDE w:val="0"/>
              <w:autoSpaceDN w:val="0"/>
              <w:adjustRightInd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28DC">
              <w:rPr>
                <w:rFonts w:ascii="Times New Roman" w:hAnsi="Times New Roman" w:cs="Times New Roman"/>
                <w:sz w:val="24"/>
                <w:szCs w:val="24"/>
              </w:rPr>
              <w:t>консервирование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55" w:type="dxa"/>
          </w:tcPr>
          <w:tbl>
            <w:tblPr>
              <w:tblW w:w="0" w:type="auto"/>
              <w:tblInd w:w="1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4"/>
              <w:gridCol w:w="709"/>
              <w:gridCol w:w="709"/>
              <w:gridCol w:w="709"/>
              <w:gridCol w:w="567"/>
              <w:gridCol w:w="567"/>
              <w:gridCol w:w="567"/>
              <w:gridCol w:w="567"/>
              <w:gridCol w:w="567"/>
            </w:tblGrid>
            <w:tr w:rsidR="00C51F6F" w:rsidRPr="00C51F6F" w:rsidTr="00E676CF">
              <w:tc>
                <w:tcPr>
                  <w:tcW w:w="744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709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709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709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567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567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</w:p>
              </w:tc>
              <w:tc>
                <w:tcPr>
                  <w:tcW w:w="567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567" w:type="dxa"/>
                </w:tcPr>
                <w:p w:rsidR="00C51F6F" w:rsidRPr="00C51F6F" w:rsidRDefault="00C51F6F" w:rsidP="00C51F6F">
                  <w:pPr>
                    <w:tabs>
                      <w:tab w:val="left" w:pos="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</w:t>
                  </w:r>
                </w:p>
              </w:tc>
            </w:tr>
          </w:tbl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Архимеда. </w:t>
            </w:r>
            <w:r w:rsidRPr="001726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Тело, погруженное в жидкость, вытесняет объём жидкости, равный объёму погр</w:t>
            </w:r>
            <w:bookmarkStart w:id="0" w:name="_GoBack"/>
            <w:bookmarkEnd w:id="0"/>
            <w:r w:rsidRPr="001726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уженного тела (на само тело действует выталкивающая сила, направленная вверх и равная весу вытесненной жидкости). Ответ может быть кратким.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51F6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бисквитное тесто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51F6F">
              <w:rPr>
                <w:rFonts w:ascii="Arial Unicode MS" w:eastAsia="Calibri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73C5204" wp14:editId="10234E3B">
                  <wp:extent cx="1885950" cy="1733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41485" t="70223" r="24432" b="7627"/>
                          <a:stretch/>
                        </pic:blipFill>
                        <pic:spPr bwMode="auto">
                          <a:xfrm>
                            <a:off x="0" y="0"/>
                            <a:ext cx="1885950" cy="1733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вид переплетения- саржа уточная, R=1/2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</w:rPr>
              <w:t>Добавленные волокна позволяют увеличить срок службы вещей из вискозы, т.к.</w:t>
            </w:r>
            <w:r w:rsidRPr="00C51F6F">
              <w:rPr>
                <w:rFonts w:ascii="Times New Roman" w:hAnsi="Times New Roman" w:cs="Times New Roman"/>
              </w:rPr>
              <w:br/>
              <w:t>придают прочности, предотвращают деформацию.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355" w:type="dxa"/>
          </w:tcPr>
          <w:p w:rsidR="00523E6B" w:rsidRPr="00DC691F" w:rsidRDefault="00523E6B" w:rsidP="00523E6B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r w:rsidRPr="00DC691F">
              <w:rPr>
                <w:rFonts w:ascii="Times New Roman" w:hAnsi="Times New Roman" w:cs="Times New Roman"/>
                <w:sz w:val="24"/>
                <w:szCs w:val="24"/>
              </w:rPr>
              <w:t xml:space="preserve">атуральный шелк электризуется, а искусственный – нет; </w:t>
            </w:r>
          </w:p>
          <w:p w:rsidR="00C51F6F" w:rsidRPr="00C51F6F" w:rsidRDefault="00523E6B" w:rsidP="00523E6B">
            <w:pPr>
              <w:tabs>
                <w:tab w:val="left" w:pos="42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691F">
              <w:rPr>
                <w:rFonts w:ascii="Times New Roman" w:hAnsi="Times New Roman" w:cs="Times New Roman"/>
                <w:sz w:val="24"/>
                <w:szCs w:val="24"/>
              </w:rPr>
              <w:t>можно использовать ручку или расческу</w:t>
            </w:r>
          </w:p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widowControl w:val="0"/>
              <w:tabs>
                <w:tab w:val="left" w:pos="42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1-универсальные (</w:t>
            </w:r>
            <w:proofErr w:type="spellStart"/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прямострочные</w:t>
            </w:r>
            <w:proofErr w:type="spellEnd"/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), 2- специального назначения 3- полуавтоматы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3 –   загрязнению сшиваемой ткани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разработке объёмных </w:t>
            </w:r>
            <w:r w:rsidRPr="00C51F6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изделий</w:t>
            </w:r>
            <w:r w:rsidRPr="00C51F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для создания легкой, выразительной формы используют мягкие складки, </w:t>
            </w:r>
            <w:r w:rsidRPr="00C51F6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вытачки</w:t>
            </w:r>
            <w:r w:rsidRPr="00C51F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C51F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защипы</w:t>
            </w:r>
            <w:proofErr w:type="spellEnd"/>
            <w:r w:rsidRPr="00C51F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т.п. Для правильного ответа достаточно 1 варианта</w:t>
            </w:r>
            <w:r w:rsidRPr="00C51F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а, в, д, з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левый</w:t>
            </w:r>
          </w:p>
        </w:tc>
      </w:tr>
      <w:tr w:rsidR="00C51F6F" w:rsidRPr="00C51F6F" w:rsidTr="00E676CF">
        <w:trPr>
          <w:trHeight w:val="271"/>
        </w:trPr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F6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C51F6F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spellEnd"/>
            <w:proofErr w:type="gramEnd"/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отделка - жабо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</w:rPr>
              <w:t>Все виды счетных швов: набор, «роспись», гобеленовый шов, крест, т.к. они являются самыми распространенными в народной вышивке.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 xml:space="preserve">Япония 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Хохломская роспись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электрическая…..    механическую</w:t>
            </w:r>
          </w:p>
          <w:p w:rsidR="00C51F6F" w:rsidRPr="00C51F6F" w:rsidRDefault="00C51F6F" w:rsidP="00C51F6F">
            <w:pPr>
              <w:shd w:val="clear" w:color="auto" w:fill="FFFFFF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9355" w:type="dxa"/>
          </w:tcPr>
          <w:p w:rsidR="00C51F6F" w:rsidRPr="00C51F6F" w:rsidRDefault="00E73BB5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1 - Д, 2 - В, 3 - А, 4 - Б, 5 – Г.</w:t>
            </w:r>
          </w:p>
          <w:p w:rsidR="00C51F6F" w:rsidRPr="00C51F6F" w:rsidRDefault="00C51F6F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6F" w:rsidRPr="00C51F6F" w:rsidTr="00E676CF">
        <w:tc>
          <w:tcPr>
            <w:tcW w:w="568" w:type="dxa"/>
          </w:tcPr>
          <w:p w:rsidR="00C51F6F" w:rsidRPr="00C51F6F" w:rsidRDefault="00C51F6F" w:rsidP="00C51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355" w:type="dxa"/>
          </w:tcPr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1.Эскиз оформления музыкальной студии</w:t>
            </w:r>
          </w:p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F6F" w:rsidRPr="00C51F6F" w:rsidRDefault="00C51F6F" w:rsidP="00C51F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186055" distL="24130" distR="24130" simplePos="0" relativeHeight="251659264" behindDoc="0" locked="0" layoutInCell="1" allowOverlap="1" wp14:anchorId="357CDAB1" wp14:editId="11DE870E">
                      <wp:simplePos x="0" y="0"/>
                      <wp:positionH relativeFrom="margin">
                        <wp:posOffset>106680</wp:posOffset>
                      </wp:positionH>
                      <wp:positionV relativeFrom="paragraph">
                        <wp:posOffset>0</wp:posOffset>
                      </wp:positionV>
                      <wp:extent cx="5601970" cy="3481070"/>
                      <wp:effectExtent l="0" t="0" r="635" b="0"/>
                      <wp:wrapTopAndBottom/>
                      <wp:docPr id="5" name="Надпись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1970" cy="3481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51F6F" w:rsidRDefault="00C51F6F" w:rsidP="00C51F6F"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7D03130C" wp14:editId="79FEA818">
                                        <wp:extent cx="5600700" cy="3476625"/>
                                        <wp:effectExtent l="0" t="0" r="0" b="9525"/>
                                        <wp:docPr id="16" name="Рисунок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00700" cy="3476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AEE480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5" o:spid="_x0000_s1026" type="#_x0000_t202" style="position:absolute;margin-left:8.4pt;margin-top:0;width:441.1pt;height:274.1pt;z-index:251659264;visibility:visible;mso-wrap-style:square;mso-width-percent:0;mso-height-percent:0;mso-wrap-distance-left:1.9pt;mso-wrap-distance-top:0;mso-wrap-distance-right:1.9pt;mso-wrap-distance-bottom:14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" filled="f" stroked="f">
                      <v:textbox inset="0,0,0,0">
                        <w:txbxContent>
                          <w:p w:rsidR="00C51F6F" w:rsidRDefault="00C51F6F" w:rsidP="00C51F6F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A7E1A63" wp14:editId="42C71A50">
                                  <wp:extent cx="5600700" cy="3476625"/>
                                  <wp:effectExtent l="0" t="0" r="0" b="9525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00700" cy="3476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 anchorx="margin"/>
                    </v:shape>
                  </w:pict>
                </mc:Fallback>
              </mc:AlternateContent>
            </w:r>
            <w:r w:rsidRPr="00C51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2.Перечислите варианты технологий обработки срезов декоративных отделок:</w:t>
            </w:r>
          </w:p>
          <w:p w:rsidR="00C51F6F" w:rsidRPr="00C51F6F" w:rsidRDefault="00C51F6F" w:rsidP="00C51F6F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среза косой бейкой;</w:t>
            </w:r>
          </w:p>
          <w:p w:rsidR="00C51F6F" w:rsidRPr="00C51F6F" w:rsidRDefault="00C51F6F" w:rsidP="00C51F6F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среза строчкой </w:t>
            </w:r>
            <w:proofErr w:type="gramStart"/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зиг-</w:t>
            </w:r>
            <w:proofErr w:type="spellStart"/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</w:t>
            </w:r>
            <w:proofErr w:type="spellEnd"/>
            <w:proofErr w:type="gramEnd"/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51F6F" w:rsidRPr="00C51F6F" w:rsidRDefault="00C51F6F" w:rsidP="00C51F6F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before="5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среза «американкой» или московским швом, т.е. швом вподгибку с закрытым срезом;</w:t>
            </w:r>
          </w:p>
          <w:p w:rsidR="00C51F6F" w:rsidRPr="00C51F6F" w:rsidRDefault="00C51F6F" w:rsidP="00C51F6F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before="5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обработать срезы бахромой или какой-либо отделочной тесьмой;</w:t>
            </w:r>
          </w:p>
          <w:p w:rsidR="00C51F6F" w:rsidRPr="00C51F6F" w:rsidRDefault="00C51F6F" w:rsidP="00C51F6F">
            <w:pPr>
              <w:widowControl w:val="0"/>
              <w:numPr>
                <w:ilvl w:val="0"/>
                <w:numId w:val="1"/>
              </w:numPr>
              <w:tabs>
                <w:tab w:val="left" w:pos="269"/>
              </w:tabs>
              <w:autoSpaceDE w:val="0"/>
              <w:autoSpaceDN w:val="0"/>
              <w:adjustRightInd w:val="0"/>
              <w:spacing w:before="5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стачать две детали элемента по контуру и вывернуть - для тонких тканей, можно применить ткани -компаньоны.</w:t>
            </w:r>
          </w:p>
          <w:p w:rsidR="00C51F6F" w:rsidRPr="00C51F6F" w:rsidRDefault="00C51F6F" w:rsidP="00C51F6F">
            <w:pPr>
              <w:autoSpaceDE w:val="0"/>
              <w:autoSpaceDN w:val="0"/>
              <w:adjustRightInd w:val="0"/>
              <w:spacing w:before="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двух вариантов.</w:t>
            </w:r>
          </w:p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51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1F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Используя предложенную выкройку отделки моделей- кокилье, выполните её из кальки, прикрепите (таблица3) отделку так, как она располагается на изделиях</w:t>
            </w:r>
          </w:p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1F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C51F6F">
              <w:rPr>
                <w:rFonts w:ascii="Times New Roman" w:hAnsi="Times New Roman" w:cs="Times New Roman"/>
                <w:bCs/>
                <w:sz w:val="24"/>
                <w:szCs w:val="24"/>
              </w:rPr>
              <w:t>Таблица 3</w:t>
            </w:r>
          </w:p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06"/>
              <w:gridCol w:w="3998"/>
            </w:tblGrid>
            <w:tr w:rsidR="00C51F6F" w:rsidRPr="00C51F6F" w:rsidTr="00E676CF">
              <w:tc>
                <w:tcPr>
                  <w:tcW w:w="4706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Выкройка декоративного элемента</w:t>
                  </w:r>
                </w:p>
                <w:p w:rsidR="00C51F6F" w:rsidRPr="00C51F6F" w:rsidRDefault="00C51F6F" w:rsidP="00C51F6F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column"/>
                  </w:r>
                </w:p>
              </w:tc>
              <w:tc>
                <w:tcPr>
                  <w:tcW w:w="3998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line="317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прикрепления декоративного элемента</w:t>
                  </w:r>
                </w:p>
                <w:p w:rsidR="00C51F6F" w:rsidRPr="00C51F6F" w:rsidRDefault="00C51F6F" w:rsidP="00C51F6F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51F6F" w:rsidRPr="00C51F6F" w:rsidTr="00E676CF">
              <w:tc>
                <w:tcPr>
                  <w:tcW w:w="4706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 wp14:anchorId="20EFD3E4" wp14:editId="2BA0A753">
                        <wp:extent cx="2819400" cy="2790825"/>
                        <wp:effectExtent l="0" t="0" r="0" b="9525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779" r="34242" b="5716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19400" cy="2790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8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line="317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0288" behindDoc="0" locked="0" layoutInCell="1" allowOverlap="1" wp14:anchorId="4D3FD84B" wp14:editId="2559977B">
                        <wp:simplePos x="0" y="0"/>
                        <wp:positionH relativeFrom="column">
                          <wp:posOffset>468630</wp:posOffset>
                        </wp:positionH>
                        <wp:positionV relativeFrom="paragraph">
                          <wp:posOffset>138430</wp:posOffset>
                        </wp:positionV>
                        <wp:extent cx="1504950" cy="2847975"/>
                        <wp:effectExtent l="0" t="0" r="0" b="9525"/>
                        <wp:wrapSquare wrapText="bothSides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347" t="681" r="7304" b="513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04950" cy="2847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51F6F" w:rsidRPr="00C51F6F" w:rsidTr="00E676CF">
              <w:tc>
                <w:tcPr>
                  <w:tcW w:w="4706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915022D" wp14:editId="360176E7">
                        <wp:extent cx="2390775" cy="3228975"/>
                        <wp:effectExtent l="0" t="0" r="9525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779" t="48830" r="48020" b="160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390775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8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line="317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1312" behindDoc="1" locked="0" layoutInCell="1" allowOverlap="1" wp14:anchorId="713B4DD0" wp14:editId="0B2512DC">
                        <wp:simplePos x="0" y="0"/>
                        <wp:positionH relativeFrom="column">
                          <wp:posOffset>192405</wp:posOffset>
                        </wp:positionH>
                        <wp:positionV relativeFrom="paragraph">
                          <wp:posOffset>0</wp:posOffset>
                        </wp:positionV>
                        <wp:extent cx="1704340" cy="316230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470"/>
                            <wp:lineTo x="21246" y="21470"/>
                            <wp:lineTo x="21246" y="0"/>
                            <wp:lineTo x="0" y="0"/>
                          </wp:wrapPolygon>
                        </wp:wrapTight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347" t="52828" r="3945" b="196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04340" cy="3162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51F6F" w:rsidRPr="00C51F6F" w:rsidTr="00E676CF">
              <w:tc>
                <w:tcPr>
                  <w:tcW w:w="4706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before="58"/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 wp14:anchorId="285143C9" wp14:editId="50A242E5">
                        <wp:extent cx="2533650" cy="4410075"/>
                        <wp:effectExtent l="0" t="0" r="0" b="9525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942" t="1440" r="51169" b="329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33650" cy="441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98" w:type="dxa"/>
                </w:tcPr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line="317" w:lineRule="exac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 wp14:anchorId="7BED32F7" wp14:editId="55C91D86">
                        <wp:simplePos x="0" y="0"/>
                        <wp:positionH relativeFrom="column">
                          <wp:posOffset>-6350</wp:posOffset>
                        </wp:positionH>
                        <wp:positionV relativeFrom="paragraph">
                          <wp:posOffset>215265</wp:posOffset>
                        </wp:positionV>
                        <wp:extent cx="1876425" cy="3829050"/>
                        <wp:effectExtent l="0" t="0" r="9525" b="0"/>
                        <wp:wrapSquare wrapText="bothSides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398" t="15433" r="3801" b="18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876425" cy="3829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C51F6F" w:rsidRPr="00C51F6F" w:rsidRDefault="00C51F6F" w:rsidP="00C51F6F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a3"/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3797"/>
              <w:gridCol w:w="5842"/>
            </w:tblGrid>
            <w:tr w:rsidR="00C51F6F" w:rsidRPr="00C51F6F" w:rsidTr="00E676CF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4. Предложите технологическую последовательность обработки «кокилье» по </w:t>
                  </w: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косой одним из предложенных Вами вариантов (таблица4)</w:t>
                  </w:r>
                </w:p>
              </w:tc>
            </w:tr>
            <w:tr w:rsidR="00C51F6F" w:rsidRPr="00C51F6F" w:rsidTr="00E676CF">
              <w:tc>
                <w:tcPr>
                  <w:tcW w:w="93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spacing w:line="276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                              Таблица 4</w:t>
                  </w:r>
                </w:p>
              </w:tc>
            </w:tr>
            <w:tr w:rsidR="00C51F6F" w:rsidRPr="00C51F6F" w:rsidTr="00E676CF">
              <w:tc>
                <w:tcPr>
                  <w:tcW w:w="3681" w:type="dxa"/>
                  <w:tcBorders>
                    <w:top w:val="single" w:sz="4" w:space="0" w:color="auto"/>
                  </w:tcBorders>
                </w:tcPr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Последовательность обработки кокилье по косой</w:t>
                  </w:r>
                </w:p>
              </w:tc>
              <w:tc>
                <w:tcPr>
                  <w:tcW w:w="5664" w:type="dxa"/>
                  <w:tcBorders>
                    <w:top w:val="single" w:sz="4" w:space="0" w:color="auto"/>
                  </w:tcBorders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Схема или эскиз операции</w:t>
                  </w:r>
                </w:p>
              </w:tc>
            </w:tr>
            <w:tr w:rsidR="00C51F6F" w:rsidRPr="00C51F6F" w:rsidTr="00E676CF">
              <w:trPr>
                <w:trHeight w:val="3011"/>
              </w:trPr>
              <w:tc>
                <w:tcPr>
                  <w:tcW w:w="3681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autoSpaceDE w:val="0"/>
                    <w:autoSpaceDN w:val="0"/>
                    <w:adjustRightInd w:val="0"/>
                    <w:spacing w:before="67" w:line="274" w:lineRule="exac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Обработать внешний срез кокилье косой бейкой (можно любым способом из предложенных вариантов см. п.2)</w:t>
                  </w: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4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3360" behindDoc="0" locked="0" layoutInCell="1" allowOverlap="1" wp14:anchorId="1F7E77D2" wp14:editId="51C77A78">
                        <wp:simplePos x="0" y="0"/>
                        <wp:positionH relativeFrom="column">
                          <wp:posOffset>353695</wp:posOffset>
                        </wp:positionH>
                        <wp:positionV relativeFrom="paragraph">
                          <wp:posOffset>99060</wp:posOffset>
                        </wp:positionV>
                        <wp:extent cx="2557145" cy="1381125"/>
                        <wp:effectExtent l="0" t="0" r="0" b="9525"/>
                        <wp:wrapSquare wrapText="bothSides"/>
                        <wp:docPr id="19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16" t="2048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5714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 помощью лапки для окантовывания косой</w:t>
                  </w:r>
                </w:p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бейкой</w:t>
                  </w:r>
                </w:p>
              </w:tc>
            </w:tr>
            <w:tr w:rsidR="00C51F6F" w:rsidRPr="00C51F6F" w:rsidTr="00E676CF">
              <w:tc>
                <w:tcPr>
                  <w:tcW w:w="3681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Обозначить на кокилье середину</w:t>
                  </w: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4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4384" behindDoc="0" locked="0" layoutInCell="1" allowOverlap="1" wp14:anchorId="6CB23CDC" wp14:editId="0CD5BA03">
                        <wp:simplePos x="0" y="0"/>
                        <wp:positionH relativeFrom="column">
                          <wp:posOffset>687070</wp:posOffset>
                        </wp:positionH>
                        <wp:positionV relativeFrom="paragraph">
                          <wp:posOffset>79375</wp:posOffset>
                        </wp:positionV>
                        <wp:extent cx="1762125" cy="1218565"/>
                        <wp:effectExtent l="0" t="0" r="9525" b="635"/>
                        <wp:wrapSquare wrapText="bothSides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256" t="6786" r="1351" b="7247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62125" cy="121856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51F6F" w:rsidRPr="00C51F6F" w:rsidTr="00E676CF">
              <w:tc>
                <w:tcPr>
                  <w:tcW w:w="3681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3.Заложить складки, согласно эскизу, располагая по обе стороны от середины навстречу к друг другу (встречная-посередине, остальные простые).</w:t>
                  </w:r>
                </w:p>
              </w:tc>
              <w:tc>
                <w:tcPr>
                  <w:tcW w:w="5664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5408" behindDoc="0" locked="0" layoutInCell="1" allowOverlap="1" wp14:anchorId="7E4DC2C1" wp14:editId="083552C3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47625</wp:posOffset>
                        </wp:positionV>
                        <wp:extent cx="2136140" cy="1619250"/>
                        <wp:effectExtent l="0" t="0" r="0" b="0"/>
                        <wp:wrapSquare wrapText="bothSides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257" t="30642" r="20014" b="5664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36140" cy="161925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C51F6F" w:rsidRPr="00C51F6F" w:rsidTr="00E676CF">
              <w:tc>
                <w:tcPr>
                  <w:tcW w:w="3681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355"/>
                    </w:tabs>
                    <w:autoSpaceDE w:val="0"/>
                    <w:autoSpaceDN w:val="0"/>
                    <w:adjustRightInd w:val="0"/>
                    <w:spacing w:line="274" w:lineRule="exact"/>
                    <w:ind w:left="5" w:hanging="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</w:t>
                  </w: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  <w:t>Выровнять верхний срез в прямую линию, проложить строчку, закрепляя складки, чтобы не растянулся верхний срез - так как он выкроен по косой и складки были зафиксированы, не разъехались при сборке ламбрекена и притачивании планки.</w:t>
                  </w:r>
                </w:p>
                <w:p w:rsidR="00C51F6F" w:rsidRPr="00C51F6F" w:rsidRDefault="00C51F6F" w:rsidP="00C51F6F">
                  <w:pPr>
                    <w:tabs>
                      <w:tab w:val="left" w:pos="355"/>
                    </w:tabs>
                    <w:autoSpaceDE w:val="0"/>
                    <w:autoSpaceDN w:val="0"/>
                    <w:adjustRightInd w:val="0"/>
                    <w:spacing w:line="274" w:lineRule="exact"/>
                    <w:ind w:left="5" w:hanging="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Кокилье готово к следующему этапу - сборки ламбрекена</w:t>
                  </w:r>
                </w:p>
                <w:p w:rsidR="00C51F6F" w:rsidRPr="00C51F6F" w:rsidRDefault="00C51F6F" w:rsidP="00C51F6F">
                  <w:pPr>
                    <w:tabs>
                      <w:tab w:val="left" w:pos="-2268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64" w:type="dxa"/>
                </w:tcPr>
                <w:p w:rsidR="00C51F6F" w:rsidRPr="00C51F6F" w:rsidRDefault="00C51F6F" w:rsidP="00C51F6F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51F6F"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6432" behindDoc="0" locked="0" layoutInCell="1" allowOverlap="1" wp14:anchorId="00B4C501" wp14:editId="31F679C0">
                        <wp:simplePos x="0" y="0"/>
                        <wp:positionH relativeFrom="column">
                          <wp:posOffset>1058545</wp:posOffset>
                        </wp:positionH>
                        <wp:positionV relativeFrom="paragraph">
                          <wp:posOffset>266700</wp:posOffset>
                        </wp:positionV>
                        <wp:extent cx="990600" cy="1842516"/>
                        <wp:effectExtent l="0" t="0" r="0" b="5715"/>
                        <wp:wrapSquare wrapText="bothSides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6790" t="43735" r="29879" b="3873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90600" cy="18425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C51F6F" w:rsidRPr="00C51F6F" w:rsidRDefault="00C51F6F" w:rsidP="00C51F6F">
            <w:pPr>
              <w:shd w:val="clear" w:color="auto" w:fill="FFFFFF"/>
              <w:tabs>
                <w:tab w:val="left" w:pos="-2268"/>
                <w:tab w:val="left" w:pos="426"/>
                <w:tab w:val="left" w:pos="90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51F6F" w:rsidRPr="00C51F6F" w:rsidRDefault="00C51F6F" w:rsidP="00A52253">
            <w:pPr>
              <w:autoSpaceDE w:val="0"/>
              <w:autoSpaceDN w:val="0"/>
              <w:adjustRightInd w:val="0"/>
              <w:spacing w:before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выполнения творческого задания:</w:t>
            </w:r>
          </w:p>
          <w:p w:rsidR="00C51F6F" w:rsidRPr="00C51F6F" w:rsidRDefault="00C51F6F" w:rsidP="00C51F6F">
            <w:pPr>
              <w:autoSpaceDE w:val="0"/>
              <w:autoSpaceDN w:val="0"/>
              <w:adjustRightInd w:val="0"/>
              <w:spacing w:before="38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1.Эскиз декора штор музыкальной студии - 3 балла;</w:t>
            </w:r>
          </w:p>
          <w:p w:rsidR="00C51F6F" w:rsidRPr="00C51F6F" w:rsidRDefault="00C51F6F" w:rsidP="00C51F6F">
            <w:pPr>
              <w:autoSpaceDE w:val="0"/>
              <w:autoSpaceDN w:val="0"/>
              <w:adjustRightInd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Варианты технологий обработки срезов декоративных отделок- 2 балла;</w:t>
            </w:r>
          </w:p>
          <w:p w:rsidR="00C51F6F" w:rsidRPr="00C51F6F" w:rsidRDefault="00C51F6F" w:rsidP="00C51F6F">
            <w:pPr>
              <w:numPr>
                <w:ilvl w:val="0"/>
                <w:numId w:val="2"/>
              </w:numPr>
              <w:tabs>
                <w:tab w:val="left" w:pos="235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элементов декора из кальки - 4 балла;</w:t>
            </w:r>
          </w:p>
          <w:p w:rsidR="00C51F6F" w:rsidRPr="00C51F6F" w:rsidRDefault="00C51F6F" w:rsidP="00C51F6F">
            <w:pPr>
              <w:numPr>
                <w:ilvl w:val="0"/>
                <w:numId w:val="2"/>
              </w:numPr>
              <w:tabs>
                <w:tab w:val="left" w:pos="235"/>
              </w:tabs>
              <w:autoSpaceDE w:val="0"/>
              <w:autoSpaceDN w:val="0"/>
              <w:adjustRightInd w:val="0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последовательность обработки элемента декора «кокилье» - 2 балла.</w:t>
            </w:r>
          </w:p>
          <w:p w:rsidR="00C51F6F" w:rsidRPr="00C51F6F" w:rsidRDefault="00A52253" w:rsidP="00C51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 11 баллов.</w:t>
            </w:r>
          </w:p>
        </w:tc>
      </w:tr>
    </w:tbl>
    <w:p w:rsidR="00C51F6F" w:rsidRPr="00C51F6F" w:rsidRDefault="00C51F6F" w:rsidP="00C51F6F">
      <w:pPr>
        <w:rPr>
          <w:rFonts w:ascii="Times New Roman" w:hAnsi="Times New Roman" w:cs="Times New Roman"/>
          <w:sz w:val="24"/>
          <w:szCs w:val="24"/>
        </w:rPr>
      </w:pPr>
    </w:p>
    <w:p w:rsidR="00C51F6F" w:rsidRPr="00C51F6F" w:rsidRDefault="00C51F6F" w:rsidP="00C51F6F">
      <w:pPr>
        <w:rPr>
          <w:rFonts w:ascii="Times New Roman" w:hAnsi="Times New Roman" w:cs="Times New Roman"/>
          <w:sz w:val="24"/>
          <w:szCs w:val="24"/>
        </w:rPr>
      </w:pPr>
    </w:p>
    <w:p w:rsidR="000D2852" w:rsidRDefault="000D2852"/>
    <w:sectPr w:rsidR="000D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12D4B"/>
    <w:multiLevelType w:val="singleLevel"/>
    <w:tmpl w:val="A89AA1F6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75271AFE"/>
    <w:multiLevelType w:val="singleLevel"/>
    <w:tmpl w:val="59325B70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6F"/>
    <w:rsid w:val="000D2852"/>
    <w:rsid w:val="0017267B"/>
    <w:rsid w:val="00523E6B"/>
    <w:rsid w:val="00925B3A"/>
    <w:rsid w:val="00A52253"/>
    <w:rsid w:val="00C51F6F"/>
    <w:rsid w:val="00E7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2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2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2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Galla</cp:lastModifiedBy>
  <cp:revision>7</cp:revision>
  <dcterms:created xsi:type="dcterms:W3CDTF">2017-10-16T15:53:00Z</dcterms:created>
  <dcterms:modified xsi:type="dcterms:W3CDTF">2017-10-25T04:16:00Z</dcterms:modified>
</cp:coreProperties>
</file>